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204"/>
      </w:tblGrid>
      <w:tr w:rsidR="007968E8" w:rsidRPr="007968E8" w:rsidTr="007968E8">
        <w:trPr>
          <w:tblCellSpacing w:w="0" w:type="dxa"/>
        </w:trPr>
        <w:tc>
          <w:tcPr>
            <w:tcW w:w="4150" w:type="pct"/>
            <w:tcMar>
              <w:top w:w="0" w:type="dxa"/>
              <w:left w:w="0" w:type="dxa"/>
              <w:bottom w:w="600" w:type="dxa"/>
              <w:right w:w="0" w:type="dxa"/>
            </w:tcMar>
            <w:hideMark/>
          </w:tcPr>
          <w:p w:rsidR="007968E8" w:rsidRDefault="007968E8" w:rsidP="007968E8">
            <w:pPr>
              <w:spacing w:after="0" w:line="240" w:lineRule="auto"/>
              <w:jc w:val="center"/>
              <w:outlineLvl w:val="0"/>
              <w:rPr>
                <w:rFonts w:ascii="Times New Roman" w:eastAsia="Times New Roman" w:hAnsi="Times New Roman" w:cs="Times New Roman"/>
                <w:b/>
                <w:bCs/>
                <w:kern w:val="36"/>
                <w:sz w:val="28"/>
                <w:szCs w:val="28"/>
                <w:lang w:eastAsia="ru-RU"/>
              </w:rPr>
            </w:pPr>
            <w:bookmarkStart w:id="0" w:name="_GoBack"/>
            <w:bookmarkEnd w:id="0"/>
            <w:r w:rsidRPr="007968E8">
              <w:rPr>
                <w:rFonts w:ascii="Times New Roman" w:eastAsia="Times New Roman" w:hAnsi="Times New Roman" w:cs="Times New Roman"/>
                <w:b/>
                <w:bCs/>
                <w:kern w:val="36"/>
                <w:sz w:val="28"/>
                <w:szCs w:val="28"/>
                <w:lang w:eastAsia="ru-RU"/>
              </w:rPr>
              <w:t>28 января – день солений</w:t>
            </w:r>
          </w:p>
          <w:p w:rsidR="007968E8" w:rsidRPr="007968E8" w:rsidRDefault="007968E8" w:rsidP="007968E8">
            <w:pPr>
              <w:spacing w:after="0" w:line="240" w:lineRule="auto"/>
              <w:jc w:val="center"/>
              <w:outlineLvl w:val="0"/>
              <w:rPr>
                <w:rFonts w:ascii="Times New Roman" w:eastAsia="Times New Roman" w:hAnsi="Times New Roman" w:cs="Times New Roman"/>
                <w:b/>
                <w:bCs/>
                <w:kern w:val="36"/>
                <w:sz w:val="28"/>
                <w:szCs w:val="28"/>
                <w:lang w:eastAsia="ru-RU"/>
              </w:rPr>
            </w:pP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Соленья – традиционный метод консервации овощей и фруктов, который был известен очень давно.</w:t>
            </w:r>
          </w:p>
          <w:p w:rsid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В небольших дозах соленья стимулируют обменные процессы в организме и способствуют легкому пищеварению. Одна из причин, по которой соления популярны в качестве закуски на пышных празднествах, – облегчение переваривания жирной и жареной пищи. Пряные соленые продукты усиливают и активизируют ферменты в желудке и кишечнике.</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Соленья богаты витаминами, которые обогащают наш рацион. Овощи и фрукты, консервированные способом соления, а также рассол, содержат значительное количество полезных веществ. В рассоле находится сок консервированных продуктов, а основная часть соли проникает в сам продукт.</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Соль – основной компонент при консервации продуктов, но способы соления могут быть разные.</w:t>
            </w:r>
          </w:p>
          <w:p w:rsidR="007968E8" w:rsidRPr="007968E8" w:rsidRDefault="007968E8" w:rsidP="007968E8">
            <w:pPr>
              <w:spacing w:after="0" w:line="240" w:lineRule="auto"/>
              <w:rPr>
                <w:rFonts w:ascii="Times New Roman" w:eastAsia="Times New Roman" w:hAnsi="Times New Roman" w:cs="Times New Roman"/>
                <w:sz w:val="28"/>
                <w:szCs w:val="28"/>
                <w:lang w:eastAsia="ru-RU"/>
              </w:rPr>
            </w:pPr>
          </w:p>
          <w:p w:rsidR="007968E8" w:rsidRPr="007968E8" w:rsidRDefault="007968E8" w:rsidP="007968E8">
            <w:pPr>
              <w:shd w:val="clear" w:color="auto" w:fill="FFFFFF"/>
              <w:spacing w:after="0" w:line="240" w:lineRule="auto"/>
              <w:jc w:val="center"/>
              <w:outlineLvl w:val="4"/>
              <w:rPr>
                <w:rFonts w:ascii="Times New Roman" w:eastAsia="Times New Roman" w:hAnsi="Times New Roman" w:cs="Times New Roman"/>
                <w:b/>
                <w:bCs/>
                <w:sz w:val="28"/>
                <w:szCs w:val="28"/>
                <w:lang w:eastAsia="ru-RU"/>
              </w:rPr>
            </w:pPr>
            <w:proofErr w:type="spellStart"/>
            <w:r w:rsidRPr="007968E8">
              <w:rPr>
                <w:rFonts w:ascii="Times New Roman" w:eastAsia="Times New Roman" w:hAnsi="Times New Roman" w:cs="Times New Roman"/>
                <w:b/>
                <w:spacing w:val="2"/>
                <w:sz w:val="28"/>
                <w:szCs w:val="28"/>
                <w:lang w:eastAsia="ru-RU"/>
              </w:rPr>
              <w:t>Роспотребнадзор</w:t>
            </w:r>
            <w:proofErr w:type="spellEnd"/>
            <w:r w:rsidRPr="007968E8">
              <w:rPr>
                <w:rFonts w:ascii="Times New Roman" w:eastAsia="Times New Roman" w:hAnsi="Times New Roman" w:cs="Times New Roman"/>
                <w:b/>
                <w:spacing w:val="2"/>
                <w:sz w:val="28"/>
                <w:szCs w:val="28"/>
                <w:lang w:eastAsia="ru-RU"/>
              </w:rPr>
              <w:t xml:space="preserve"> рассказывает о самых популярных способах заготовок.</w:t>
            </w:r>
          </w:p>
          <w:p w:rsidR="007968E8" w:rsidRPr="007968E8" w:rsidRDefault="007968E8" w:rsidP="007968E8">
            <w:pPr>
              <w:spacing w:after="0" w:line="240" w:lineRule="auto"/>
              <w:rPr>
                <w:rFonts w:ascii="Times New Roman" w:eastAsia="Times New Roman" w:hAnsi="Times New Roman" w:cs="Times New Roman"/>
                <w:b/>
                <w:sz w:val="28"/>
                <w:szCs w:val="28"/>
                <w:lang w:eastAsia="ru-RU"/>
              </w:rPr>
            </w:pP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b/>
                <w:spacing w:val="2"/>
                <w:sz w:val="28"/>
                <w:szCs w:val="28"/>
                <w:lang w:eastAsia="ru-RU"/>
              </w:rPr>
              <w:t>Основные способы консервации – это соление, мочение, квашение и маринование</w:t>
            </w:r>
            <w:r w:rsidRPr="007968E8">
              <w:rPr>
                <w:rFonts w:ascii="Times New Roman" w:eastAsia="Times New Roman" w:hAnsi="Times New Roman" w:cs="Times New Roman"/>
                <w:spacing w:val="2"/>
                <w:sz w:val="28"/>
                <w:szCs w:val="28"/>
                <w:lang w:eastAsia="ru-RU"/>
              </w:rPr>
              <w:t>. Все они подразумевают заготовку продуктов с помощью кислоты. Однако при мариновании мы прибегаем к помощи кислот «извне» – уксусной, винной или даже лимонной. Тогда как квашение и другие способы – это естественный процесс брожения, в ходе которого вырабатывается молочная кислота, она выступает в роли консерванта. Это и есть модный сейчас метод «лакто-ферментации».</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При квашении ингредиенты пересыпают солью, и она вытягивает из них сок, так что дальше овощи квасятся в естественном рассоле.</w:t>
            </w:r>
          </w:p>
          <w:p w:rsidR="007968E8" w:rsidRDefault="007968E8" w:rsidP="007968E8">
            <w:pPr>
              <w:shd w:val="clear" w:color="auto" w:fill="FFFFFF"/>
              <w:spacing w:after="0" w:line="240" w:lineRule="auto"/>
              <w:jc w:val="both"/>
              <w:outlineLvl w:val="4"/>
              <w:rPr>
                <w:rFonts w:ascii="Times New Roman" w:eastAsia="Times New Roman" w:hAnsi="Times New Roman" w:cs="Times New Roman"/>
                <w:spacing w:val="2"/>
                <w:sz w:val="28"/>
                <w:szCs w:val="28"/>
                <w:lang w:eastAsia="ru-RU"/>
              </w:rPr>
            </w:pPr>
            <w:r w:rsidRPr="007968E8">
              <w:rPr>
                <w:rFonts w:ascii="Times New Roman" w:eastAsia="Times New Roman" w:hAnsi="Times New Roman" w:cs="Times New Roman"/>
                <w:spacing w:val="2"/>
                <w:sz w:val="28"/>
                <w:szCs w:val="28"/>
                <w:lang w:eastAsia="ru-RU"/>
              </w:rPr>
              <w:t>Мочение почти не отличается от квашения. Разница лишь в терминологии: квасят овощи, а вымачивают ягоды и плоды (клюкву, бруснику, яблоки). При этом наряду с молочнокислыми бактериями в процессе участвуют спиртовые дрожжи.</w:t>
            </w:r>
          </w:p>
          <w:p w:rsidR="00D16EBB" w:rsidRPr="007968E8" w:rsidRDefault="00D16EBB"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b/>
                <w:spacing w:val="2"/>
                <w:sz w:val="28"/>
                <w:szCs w:val="28"/>
                <w:lang w:eastAsia="ru-RU"/>
              </w:rPr>
              <w:t>Основным недостатком солений является их высокое содержание соли</w:t>
            </w:r>
            <w:r w:rsidRPr="007968E8">
              <w:rPr>
                <w:rFonts w:ascii="Times New Roman" w:eastAsia="Times New Roman" w:hAnsi="Times New Roman" w:cs="Times New Roman"/>
                <w:spacing w:val="2"/>
                <w:sz w:val="28"/>
                <w:szCs w:val="28"/>
                <w:lang w:eastAsia="ru-RU"/>
              </w:rPr>
              <w:t xml:space="preserve">. Даже для здоровых людей это не самая полезная особенность в продуктах, а для гипертоников это может быть опасно, так как может вызывать повышение артериального давления и отеки. </w:t>
            </w:r>
            <w:proofErr w:type="spellStart"/>
            <w:r w:rsidRPr="007968E8">
              <w:rPr>
                <w:rFonts w:ascii="Times New Roman" w:eastAsia="Times New Roman" w:hAnsi="Times New Roman" w:cs="Times New Roman"/>
                <w:spacing w:val="2"/>
                <w:sz w:val="28"/>
                <w:szCs w:val="28"/>
                <w:lang w:eastAsia="ru-RU"/>
              </w:rPr>
              <w:t>Роспотребнадзор</w:t>
            </w:r>
            <w:proofErr w:type="spellEnd"/>
            <w:r w:rsidRPr="007968E8">
              <w:rPr>
                <w:rFonts w:ascii="Times New Roman" w:eastAsia="Times New Roman" w:hAnsi="Times New Roman" w:cs="Times New Roman"/>
                <w:spacing w:val="2"/>
                <w:sz w:val="28"/>
                <w:szCs w:val="28"/>
                <w:lang w:eastAsia="ru-RU"/>
              </w:rPr>
              <w:t xml:space="preserve"> рекомендует ограничить потребление натрия до 2000 мг в сутки – это соответствует примерно 5 г поваренной соли (1 чайная ложка).</w:t>
            </w:r>
          </w:p>
          <w:p w:rsidR="007968E8" w:rsidRPr="007968E8" w:rsidRDefault="007968E8" w:rsidP="007968E8">
            <w:pPr>
              <w:spacing w:after="0" w:line="240" w:lineRule="auto"/>
              <w:rPr>
                <w:rFonts w:ascii="Times New Roman" w:eastAsia="Times New Roman" w:hAnsi="Times New Roman" w:cs="Times New Roman"/>
                <w:sz w:val="28"/>
                <w:szCs w:val="28"/>
                <w:lang w:eastAsia="ru-RU"/>
              </w:rPr>
            </w:pP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Соль, особенно на голодный желудок, может раздражать слизистую оболочку, поэтому людям, страдающим воспалительными заболеваниями желудка и кишечника, а также язвами, следует избегать употребления солений. </w:t>
            </w:r>
          </w:p>
          <w:p w:rsidR="00D16EBB" w:rsidRDefault="007968E8" w:rsidP="007968E8">
            <w:pPr>
              <w:shd w:val="clear" w:color="auto" w:fill="FFFFFF"/>
              <w:spacing w:after="0" w:line="240" w:lineRule="auto"/>
              <w:jc w:val="both"/>
              <w:outlineLvl w:val="4"/>
              <w:rPr>
                <w:rFonts w:ascii="Times New Roman" w:eastAsia="Times New Roman" w:hAnsi="Times New Roman" w:cs="Times New Roman"/>
                <w:spacing w:val="2"/>
                <w:sz w:val="28"/>
                <w:szCs w:val="28"/>
                <w:lang w:eastAsia="ru-RU"/>
              </w:rPr>
            </w:pPr>
            <w:r w:rsidRPr="007968E8">
              <w:rPr>
                <w:rFonts w:ascii="Times New Roman" w:eastAsia="Times New Roman" w:hAnsi="Times New Roman" w:cs="Times New Roman"/>
                <w:spacing w:val="2"/>
                <w:sz w:val="28"/>
                <w:szCs w:val="28"/>
                <w:lang w:eastAsia="ru-RU"/>
              </w:rPr>
              <w:t xml:space="preserve">Маринованные продукты могут быть особенно вредны для здоровья. В отличие от других методов консервирования, которые помогают сохранить витамины, горячий маринад разрушает множество полезных веществ. Кроме того, уксус, который </w:t>
            </w:r>
            <w:r w:rsidRPr="007968E8">
              <w:rPr>
                <w:rFonts w:ascii="Times New Roman" w:eastAsia="Times New Roman" w:hAnsi="Times New Roman" w:cs="Times New Roman"/>
                <w:spacing w:val="2"/>
                <w:sz w:val="28"/>
                <w:szCs w:val="28"/>
                <w:lang w:eastAsia="ru-RU"/>
              </w:rPr>
              <w:lastRenderedPageBreak/>
              <w:t xml:space="preserve">используется в процессе маринования, полностью уничтожает бактерии, что не способствует кишечному здоровью. </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Фактически, маринованные овощи лишены своего собственного вкуса и их вкус маскируется обильным использованием специй. Маринад, содержащий кислоту и острые пряности, механически раздражает вкусовые рецепторы, что может оказаться не очень полезным.</w:t>
            </w:r>
          </w:p>
          <w:p w:rsidR="007968E8" w:rsidRPr="007968E8" w:rsidRDefault="007968E8" w:rsidP="007968E8">
            <w:pPr>
              <w:spacing w:after="0" w:line="240" w:lineRule="auto"/>
              <w:rPr>
                <w:rFonts w:ascii="Times New Roman" w:eastAsia="Times New Roman" w:hAnsi="Times New Roman" w:cs="Times New Roman"/>
                <w:sz w:val="28"/>
                <w:szCs w:val="28"/>
                <w:lang w:eastAsia="ru-RU"/>
              </w:rPr>
            </w:pPr>
          </w:p>
          <w:p w:rsidR="00D16EBB" w:rsidRDefault="007968E8" w:rsidP="007968E8">
            <w:pPr>
              <w:shd w:val="clear" w:color="auto" w:fill="FFFFFF"/>
              <w:spacing w:after="0" w:line="240" w:lineRule="auto"/>
              <w:jc w:val="both"/>
              <w:outlineLvl w:val="4"/>
              <w:rPr>
                <w:rFonts w:ascii="Times New Roman" w:eastAsia="Times New Roman" w:hAnsi="Times New Roman" w:cs="Times New Roman"/>
                <w:b/>
                <w:spacing w:val="2"/>
                <w:sz w:val="28"/>
                <w:szCs w:val="28"/>
                <w:lang w:eastAsia="ru-RU"/>
              </w:rPr>
            </w:pPr>
            <w:r w:rsidRPr="007968E8">
              <w:rPr>
                <w:rFonts w:ascii="Times New Roman" w:eastAsia="Times New Roman" w:hAnsi="Times New Roman" w:cs="Times New Roman"/>
                <w:b/>
                <w:spacing w:val="2"/>
                <w:sz w:val="28"/>
                <w:szCs w:val="28"/>
                <w:lang w:eastAsia="ru-RU"/>
              </w:rPr>
              <w:t xml:space="preserve">Поэтому рекомендуется предпочитать квашеные, моченые и малосоленые продукты, так как они сохраняют полезные бактерии и имеют более низкое содержание соли, что не так вредно для организма. </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Однако следует помнить, что даже эти продукты нужно употреблять в умеренных количествах и не слишком часто.</w:t>
            </w:r>
          </w:p>
          <w:p w:rsidR="007968E8" w:rsidRPr="007968E8" w:rsidRDefault="007968E8" w:rsidP="007968E8">
            <w:pPr>
              <w:spacing w:after="0" w:line="240" w:lineRule="auto"/>
              <w:rPr>
                <w:rFonts w:ascii="Times New Roman" w:eastAsia="Times New Roman" w:hAnsi="Times New Roman" w:cs="Times New Roman"/>
                <w:sz w:val="28"/>
                <w:szCs w:val="28"/>
                <w:lang w:eastAsia="ru-RU"/>
              </w:rPr>
            </w:pP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b/>
                <w:spacing w:val="2"/>
                <w:sz w:val="28"/>
                <w:szCs w:val="28"/>
                <w:lang w:eastAsia="ru-RU"/>
              </w:rPr>
              <w:t>В засолке же роль подавления посторонних бактерий берет на себя соль</w:t>
            </w:r>
            <w:r w:rsidRPr="007968E8">
              <w:rPr>
                <w:rFonts w:ascii="Times New Roman" w:eastAsia="Times New Roman" w:hAnsi="Times New Roman" w:cs="Times New Roman"/>
                <w:spacing w:val="2"/>
                <w:sz w:val="28"/>
                <w:szCs w:val="28"/>
                <w:lang w:eastAsia="ru-RU"/>
              </w:rPr>
              <w:t>. Но, как и с другими приправами, здесь нужно соблюдать меру. Неумеренное количество соли при консервации угнетает процесс брожения. А при нормальном содержании соль подавляет жизнедеятельность посторонней микрофлоры и создает условия для развития молочнокислых бактерий.</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 xml:space="preserve">Кстати, к выбору соли для заготовок нужно отнестись внимательно. Лучше не уменьшать количество соли, указанное в рецепте, это небезопасно. Также желательно не использовать йодированную соль, лучше всего взять самую обычную, поваренную. Считается, что йод подавляет развитие бактерий, которые обеспечивают процесс брожения, также рассол может помутнеть. Однако нельзя забывать о безопасности, чтобы домашние соления не стали источником острой </w:t>
            </w:r>
            <w:proofErr w:type="spellStart"/>
            <w:r w:rsidRPr="007968E8">
              <w:rPr>
                <w:rFonts w:ascii="Times New Roman" w:eastAsia="Times New Roman" w:hAnsi="Times New Roman" w:cs="Times New Roman"/>
                <w:spacing w:val="2"/>
                <w:sz w:val="28"/>
                <w:szCs w:val="28"/>
                <w:lang w:eastAsia="ru-RU"/>
              </w:rPr>
              <w:t>токсикоинфекции</w:t>
            </w:r>
            <w:proofErr w:type="spellEnd"/>
            <w:r w:rsidRPr="007968E8">
              <w:rPr>
                <w:rFonts w:ascii="Times New Roman" w:eastAsia="Times New Roman" w:hAnsi="Times New Roman" w:cs="Times New Roman"/>
                <w:spacing w:val="2"/>
                <w:sz w:val="28"/>
                <w:szCs w:val="28"/>
                <w:lang w:eastAsia="ru-RU"/>
              </w:rPr>
              <w:t xml:space="preserve"> — ботулизма. Нарушение технологии приготовления может стать причиной ботулизма. Возбудители заболевания живут только при отсутствии доступа кислорода, именно поэтому ботулизмом часто заболевают после употребления герметически закрытых консервов, солений и копчений домашнего производства, где в толщу продукта не проникает воздух. При этом внешний вид, вкус и запах продуктов не изменяется. Иногда — но не обязательно — может отмечаться вздутие консервных банок. Споры ботулизма широко распространены в природе: в воде, особенно в придонных слоях, почве, откуда они могут попасть в продукты, подвергающиеся консервированию и переработке.</w:t>
            </w:r>
          </w:p>
          <w:p w:rsidR="007968E8" w:rsidRPr="007968E8" w:rsidRDefault="007968E8" w:rsidP="007968E8">
            <w:pPr>
              <w:spacing w:after="0" w:line="240" w:lineRule="auto"/>
              <w:rPr>
                <w:rFonts w:ascii="Times New Roman" w:eastAsia="Times New Roman" w:hAnsi="Times New Roman" w:cs="Times New Roman"/>
                <w:sz w:val="28"/>
                <w:szCs w:val="28"/>
                <w:lang w:eastAsia="ru-RU"/>
              </w:rPr>
            </w:pP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b/>
                <w:bCs/>
                <w:spacing w:val="2"/>
                <w:sz w:val="28"/>
                <w:szCs w:val="28"/>
                <w:lang w:eastAsia="ru-RU"/>
              </w:rPr>
              <w:t>ПОМНИТЕ, что НЕЛЬЗЯ</w:t>
            </w:r>
            <w:r w:rsidRPr="007968E8">
              <w:rPr>
                <w:rFonts w:ascii="Times New Roman" w:eastAsia="Times New Roman" w:hAnsi="Times New Roman" w:cs="Times New Roman"/>
                <w:spacing w:val="2"/>
                <w:sz w:val="28"/>
                <w:szCs w:val="28"/>
                <w:lang w:eastAsia="ru-RU"/>
              </w:rPr>
              <w:t>:</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 xml:space="preserve"> - Покупать на рынке и у случайных лиц продукты домашнего консервирования в герметически закрытых банках.</w:t>
            </w:r>
          </w:p>
          <w:p w:rsidR="007968E8" w:rsidRPr="007968E8" w:rsidRDefault="007968E8" w:rsidP="007968E8">
            <w:pPr>
              <w:shd w:val="clear" w:color="auto" w:fill="FFFFFF"/>
              <w:spacing w:after="0" w:line="240" w:lineRule="auto"/>
              <w:jc w:val="both"/>
              <w:outlineLvl w:val="4"/>
              <w:rPr>
                <w:rFonts w:ascii="Times New Roman" w:eastAsia="Times New Roman" w:hAnsi="Times New Roman" w:cs="Times New Roman"/>
                <w:b/>
                <w:bCs/>
                <w:sz w:val="28"/>
                <w:szCs w:val="28"/>
                <w:lang w:eastAsia="ru-RU"/>
              </w:rPr>
            </w:pPr>
            <w:r w:rsidRPr="007968E8">
              <w:rPr>
                <w:rFonts w:ascii="Times New Roman" w:eastAsia="Times New Roman" w:hAnsi="Times New Roman" w:cs="Times New Roman"/>
                <w:spacing w:val="2"/>
                <w:sz w:val="28"/>
                <w:szCs w:val="28"/>
                <w:lang w:eastAsia="ru-RU"/>
              </w:rPr>
              <w:t xml:space="preserve"> - Консервировать продукты с признаками порчи и гнили.</w:t>
            </w:r>
          </w:p>
          <w:p w:rsidR="007968E8" w:rsidRPr="00D16EBB" w:rsidRDefault="007968E8" w:rsidP="007968E8">
            <w:pPr>
              <w:shd w:val="clear" w:color="auto" w:fill="FFFFFF"/>
              <w:spacing w:after="0" w:line="240" w:lineRule="auto"/>
              <w:jc w:val="both"/>
              <w:outlineLvl w:val="4"/>
              <w:rPr>
                <w:rFonts w:ascii="Times New Roman" w:eastAsia="Times New Roman" w:hAnsi="Times New Roman" w:cs="Times New Roman"/>
                <w:spacing w:val="2"/>
                <w:sz w:val="28"/>
                <w:szCs w:val="28"/>
                <w:lang w:eastAsia="ru-RU"/>
              </w:rPr>
            </w:pPr>
            <w:r w:rsidRPr="007968E8">
              <w:rPr>
                <w:rFonts w:ascii="Times New Roman" w:eastAsia="Times New Roman" w:hAnsi="Times New Roman" w:cs="Times New Roman"/>
                <w:spacing w:val="2"/>
                <w:sz w:val="28"/>
                <w:szCs w:val="28"/>
                <w:lang w:eastAsia="ru-RU"/>
              </w:rPr>
              <w:t>- Нарушать технологию приготовления: уменьшать количество соли, уксуса, сокращать время тепловой обработки.</w:t>
            </w:r>
          </w:p>
          <w:p w:rsidR="00D16EBB" w:rsidRDefault="007968E8" w:rsidP="007968E8">
            <w:pPr>
              <w:spacing w:after="0" w:line="240" w:lineRule="auto"/>
            </w:pPr>
            <w:r w:rsidRPr="007968E8">
              <w:rPr>
                <w:rFonts w:ascii="Times New Roman" w:eastAsia="Times New Roman" w:hAnsi="Times New Roman" w:cs="Times New Roman"/>
                <w:sz w:val="28"/>
                <w:szCs w:val="28"/>
                <w:lang w:eastAsia="ru-RU"/>
              </w:rPr>
              <w:t>   </w:t>
            </w:r>
            <w:r w:rsidRPr="00D16EBB">
              <w:rPr>
                <w:rFonts w:ascii="Times New Roman" w:eastAsia="Times New Roman" w:hAnsi="Times New Roman" w:cs="Times New Roman"/>
                <w:b/>
                <w:bCs/>
                <w:iCs/>
                <w:spacing w:val="2"/>
                <w:sz w:val="28"/>
                <w:szCs w:val="28"/>
                <w:lang w:eastAsia="ru-RU"/>
              </w:rPr>
              <w:t xml:space="preserve">- </w:t>
            </w:r>
            <w:r w:rsidRPr="00D16EBB">
              <w:rPr>
                <w:rFonts w:ascii="Times New Roman" w:eastAsia="Times New Roman" w:hAnsi="Times New Roman" w:cs="Times New Roman"/>
                <w:bCs/>
                <w:iCs/>
                <w:spacing w:val="2"/>
                <w:sz w:val="28"/>
                <w:szCs w:val="28"/>
                <w:lang w:eastAsia="ru-RU"/>
              </w:rPr>
              <w:t>Употреблять в пищу консервы из вздувшихся банок</w:t>
            </w:r>
            <w:r w:rsidRPr="00D16EBB">
              <w:rPr>
                <w:rFonts w:ascii="Times New Roman" w:eastAsia="Times New Roman" w:hAnsi="Times New Roman" w:cs="Times New Roman"/>
                <w:bCs/>
                <w:i/>
                <w:iCs/>
                <w:spacing w:val="2"/>
                <w:sz w:val="28"/>
                <w:szCs w:val="28"/>
                <w:lang w:eastAsia="ru-RU"/>
              </w:rPr>
              <w:t>.</w:t>
            </w:r>
            <w:r w:rsidR="00D16EBB">
              <w:t xml:space="preserve"> </w:t>
            </w:r>
          </w:p>
          <w:p w:rsidR="00D16EBB" w:rsidRDefault="00D16EBB" w:rsidP="007968E8">
            <w:pPr>
              <w:spacing w:after="0" w:line="240" w:lineRule="auto"/>
            </w:pPr>
          </w:p>
          <w:tbl>
            <w:tblPr>
              <w:tblW w:w="5000" w:type="pct"/>
              <w:tblCellMar>
                <w:left w:w="0" w:type="dxa"/>
                <w:right w:w="0" w:type="dxa"/>
              </w:tblCellMar>
              <w:tblLook w:val="04A0" w:firstRow="1" w:lastRow="0" w:firstColumn="1" w:lastColumn="0" w:noHBand="0" w:noVBand="1"/>
            </w:tblPr>
            <w:tblGrid>
              <w:gridCol w:w="3904"/>
              <w:gridCol w:w="306"/>
              <w:gridCol w:w="5994"/>
            </w:tblGrid>
            <w:tr w:rsidR="007968E8" w:rsidRPr="007968E8" w:rsidTr="00D16EBB">
              <w:tc>
                <w:tcPr>
                  <w:tcW w:w="0" w:type="auto"/>
                  <w:tcBorders>
                    <w:top w:val="nil"/>
                    <w:left w:val="nil"/>
                    <w:bottom w:val="nil"/>
                    <w:right w:val="nil"/>
                  </w:tcBorders>
                  <w:tcMar>
                    <w:top w:w="0" w:type="dxa"/>
                    <w:left w:w="0" w:type="dxa"/>
                    <w:bottom w:w="0" w:type="dxa"/>
                    <w:right w:w="105" w:type="dxa"/>
                  </w:tcMar>
                </w:tcPr>
                <w:p w:rsidR="007968E8" w:rsidRPr="007968E8" w:rsidRDefault="00D16EBB" w:rsidP="00D16EBB">
                  <w:pPr>
                    <w:spacing w:after="0" w:line="240" w:lineRule="auto"/>
                    <w:rPr>
                      <w:rFonts w:ascii="Times New Roman" w:eastAsia="Times New Roman" w:hAnsi="Times New Roman" w:cs="Times New Roman"/>
                      <w:sz w:val="28"/>
                      <w:szCs w:val="28"/>
                      <w:lang w:eastAsia="ru-RU"/>
                    </w:rPr>
                  </w:pPr>
                  <w:hyperlink r:id="rId4" w:history="1">
                    <w:r w:rsidRPr="00337F1C">
                      <w:rPr>
                        <w:rStyle w:val="a4"/>
                        <w:rFonts w:ascii="Times New Roman" w:eastAsia="Times New Roman" w:hAnsi="Times New Roman" w:cs="Times New Roman"/>
                        <w:b/>
                        <w:bCs/>
                        <w:i/>
                        <w:iCs/>
                        <w:spacing w:val="2"/>
                        <w:sz w:val="28"/>
                        <w:szCs w:val="28"/>
                        <w:lang w:eastAsia="ru-RU"/>
                      </w:rPr>
                      <w:t>https://cgon.rospotrebnadzor.ru/</w:t>
                    </w:r>
                  </w:hyperlink>
                </w:p>
              </w:tc>
              <w:tc>
                <w:tcPr>
                  <w:tcW w:w="0" w:type="auto"/>
                  <w:tcBorders>
                    <w:top w:val="nil"/>
                    <w:left w:val="nil"/>
                    <w:bottom w:val="nil"/>
                    <w:right w:val="nil"/>
                  </w:tcBorders>
                  <w:noWrap/>
                  <w:tcMar>
                    <w:top w:w="0" w:type="dxa"/>
                    <w:left w:w="0" w:type="dxa"/>
                    <w:bottom w:w="0" w:type="dxa"/>
                    <w:right w:w="300" w:type="dxa"/>
                  </w:tcMar>
                </w:tcPr>
                <w:p w:rsidR="007968E8" w:rsidRPr="007968E8" w:rsidRDefault="007968E8" w:rsidP="007968E8">
                  <w:pPr>
                    <w:spacing w:after="0" w:line="240" w:lineRule="auto"/>
                    <w:rPr>
                      <w:rFonts w:ascii="Times New Roman" w:eastAsia="Times New Roman" w:hAnsi="Times New Roman" w:cs="Times New Roman"/>
                      <w:sz w:val="28"/>
                      <w:szCs w:val="28"/>
                      <w:lang w:eastAsia="ru-RU"/>
                    </w:rPr>
                  </w:pPr>
                </w:p>
              </w:tc>
              <w:tc>
                <w:tcPr>
                  <w:tcW w:w="4796" w:type="pct"/>
                  <w:tcBorders>
                    <w:top w:val="nil"/>
                    <w:left w:val="nil"/>
                    <w:bottom w:val="nil"/>
                    <w:right w:val="nil"/>
                  </w:tcBorders>
                </w:tcPr>
                <w:p w:rsidR="007968E8" w:rsidRPr="007968E8" w:rsidRDefault="007968E8" w:rsidP="007968E8">
                  <w:pPr>
                    <w:spacing w:after="0" w:line="240" w:lineRule="auto"/>
                    <w:rPr>
                      <w:rFonts w:ascii="Times New Roman" w:eastAsia="Times New Roman" w:hAnsi="Times New Roman" w:cs="Times New Roman"/>
                      <w:sz w:val="28"/>
                      <w:szCs w:val="28"/>
                      <w:lang w:eastAsia="ru-RU"/>
                    </w:rPr>
                  </w:pPr>
                </w:p>
              </w:tc>
            </w:tr>
          </w:tbl>
          <w:p w:rsidR="007968E8" w:rsidRPr="007968E8" w:rsidRDefault="007968E8" w:rsidP="007968E8">
            <w:pPr>
              <w:spacing w:after="0" w:line="240" w:lineRule="auto"/>
              <w:rPr>
                <w:rFonts w:ascii="Times New Roman" w:eastAsia="Times New Roman" w:hAnsi="Times New Roman" w:cs="Times New Roman"/>
                <w:sz w:val="28"/>
                <w:szCs w:val="28"/>
                <w:lang w:eastAsia="ru-RU"/>
              </w:rPr>
            </w:pPr>
          </w:p>
        </w:tc>
      </w:tr>
    </w:tbl>
    <w:p w:rsidR="004404FF" w:rsidRPr="007968E8" w:rsidRDefault="004404FF" w:rsidP="007968E8">
      <w:pPr>
        <w:spacing w:after="0" w:line="240" w:lineRule="auto"/>
        <w:rPr>
          <w:rFonts w:ascii="Times New Roman" w:hAnsi="Times New Roman" w:cs="Times New Roman"/>
          <w:sz w:val="28"/>
          <w:szCs w:val="28"/>
        </w:rPr>
      </w:pPr>
    </w:p>
    <w:sectPr w:rsidR="004404FF" w:rsidRPr="007968E8" w:rsidSect="00D16EBB">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C1"/>
    <w:rsid w:val="00066FC1"/>
    <w:rsid w:val="004404FF"/>
    <w:rsid w:val="007968E8"/>
    <w:rsid w:val="00D1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9AD8D3-AF54-4EAE-A94A-DCEB97C2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968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7968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968E8"/>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7968E8"/>
    <w:rPr>
      <w:rFonts w:ascii="Times New Roman" w:eastAsia="Times New Roman" w:hAnsi="Times New Roman" w:cs="Times New Roman"/>
      <w:b/>
      <w:bCs/>
      <w:sz w:val="20"/>
      <w:szCs w:val="20"/>
      <w:lang w:eastAsia="ru-RU"/>
    </w:rPr>
  </w:style>
  <w:style w:type="character" w:styleId="a3">
    <w:name w:val="Emphasis"/>
    <w:basedOn w:val="a0"/>
    <w:uiPriority w:val="20"/>
    <w:qFormat/>
    <w:rsid w:val="007968E8"/>
    <w:rPr>
      <w:i/>
      <w:iCs/>
    </w:rPr>
  </w:style>
  <w:style w:type="character" w:styleId="a4">
    <w:name w:val="Hyperlink"/>
    <w:basedOn w:val="a0"/>
    <w:uiPriority w:val="99"/>
    <w:unhideWhenUsed/>
    <w:rsid w:val="007968E8"/>
    <w:rPr>
      <w:color w:val="0000FF"/>
      <w:u w:val="single"/>
    </w:rPr>
  </w:style>
  <w:style w:type="character" w:customStyle="1" w:styleId="tags">
    <w:name w:val="tags"/>
    <w:basedOn w:val="a0"/>
    <w:rsid w:val="0079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435757">
      <w:bodyDiv w:val="1"/>
      <w:marLeft w:val="0"/>
      <w:marRight w:val="0"/>
      <w:marTop w:val="0"/>
      <w:marBottom w:val="0"/>
      <w:divBdr>
        <w:top w:val="none" w:sz="0" w:space="0" w:color="auto"/>
        <w:left w:val="none" w:sz="0" w:space="0" w:color="auto"/>
        <w:bottom w:val="none" w:sz="0" w:space="0" w:color="auto"/>
        <w:right w:val="none" w:sz="0" w:space="0" w:color="auto"/>
      </w:divBdr>
      <w:divsChild>
        <w:div w:id="1181704532">
          <w:marLeft w:val="0"/>
          <w:marRight w:val="0"/>
          <w:marTop w:val="0"/>
          <w:marBottom w:val="0"/>
          <w:divBdr>
            <w:top w:val="none" w:sz="0" w:space="0" w:color="auto"/>
            <w:left w:val="none" w:sz="0" w:space="0" w:color="auto"/>
            <w:bottom w:val="none" w:sz="0" w:space="0" w:color="auto"/>
            <w:right w:val="none" w:sz="0" w:space="0" w:color="auto"/>
          </w:divBdr>
          <w:divsChild>
            <w:div w:id="1064910463">
              <w:marLeft w:val="0"/>
              <w:marRight w:val="0"/>
              <w:marTop w:val="0"/>
              <w:marBottom w:val="0"/>
              <w:divBdr>
                <w:top w:val="none" w:sz="0" w:space="0" w:color="auto"/>
                <w:left w:val="none" w:sz="0" w:space="0" w:color="auto"/>
                <w:bottom w:val="none" w:sz="0" w:space="0" w:color="auto"/>
                <w:right w:val="none" w:sz="0" w:space="0" w:color="auto"/>
              </w:divBdr>
            </w:div>
            <w:div w:id="976181236">
              <w:marLeft w:val="0"/>
              <w:marRight w:val="0"/>
              <w:marTop w:val="0"/>
              <w:marBottom w:val="0"/>
              <w:divBdr>
                <w:top w:val="none" w:sz="0" w:space="0" w:color="auto"/>
                <w:left w:val="none" w:sz="0" w:space="0" w:color="auto"/>
                <w:bottom w:val="none" w:sz="0" w:space="0" w:color="auto"/>
                <w:right w:val="none" w:sz="0" w:space="0" w:color="auto"/>
              </w:divBdr>
            </w:div>
            <w:div w:id="1105727789">
              <w:marLeft w:val="0"/>
              <w:marRight w:val="0"/>
              <w:marTop w:val="0"/>
              <w:marBottom w:val="0"/>
              <w:divBdr>
                <w:top w:val="none" w:sz="0" w:space="0" w:color="auto"/>
                <w:left w:val="none" w:sz="0" w:space="0" w:color="auto"/>
                <w:bottom w:val="none" w:sz="0" w:space="0" w:color="auto"/>
                <w:right w:val="none" w:sz="0" w:space="0" w:color="auto"/>
              </w:divBdr>
            </w:div>
            <w:div w:id="1784641971">
              <w:marLeft w:val="0"/>
              <w:marRight w:val="0"/>
              <w:marTop w:val="0"/>
              <w:marBottom w:val="0"/>
              <w:divBdr>
                <w:top w:val="none" w:sz="0" w:space="0" w:color="auto"/>
                <w:left w:val="none" w:sz="0" w:space="0" w:color="auto"/>
                <w:bottom w:val="none" w:sz="0" w:space="0" w:color="auto"/>
                <w:right w:val="none" w:sz="0" w:space="0" w:color="auto"/>
              </w:divBdr>
            </w:div>
            <w:div w:id="1780251556">
              <w:marLeft w:val="0"/>
              <w:marRight w:val="0"/>
              <w:marTop w:val="0"/>
              <w:marBottom w:val="0"/>
              <w:divBdr>
                <w:top w:val="none" w:sz="0" w:space="0" w:color="auto"/>
                <w:left w:val="none" w:sz="0" w:space="0" w:color="auto"/>
                <w:bottom w:val="none" w:sz="0" w:space="0" w:color="auto"/>
                <w:right w:val="none" w:sz="0" w:space="0" w:color="auto"/>
              </w:divBdr>
            </w:div>
            <w:div w:id="1939636063">
              <w:marLeft w:val="0"/>
              <w:marRight w:val="0"/>
              <w:marTop w:val="0"/>
              <w:marBottom w:val="0"/>
              <w:divBdr>
                <w:top w:val="none" w:sz="0" w:space="0" w:color="auto"/>
                <w:left w:val="none" w:sz="0" w:space="0" w:color="auto"/>
                <w:bottom w:val="none" w:sz="0" w:space="0" w:color="auto"/>
                <w:right w:val="none" w:sz="0" w:space="0" w:color="auto"/>
              </w:divBdr>
            </w:div>
            <w:div w:id="284315075">
              <w:marLeft w:val="0"/>
              <w:marRight w:val="0"/>
              <w:marTop w:val="0"/>
              <w:marBottom w:val="0"/>
              <w:divBdr>
                <w:top w:val="none" w:sz="0" w:space="0" w:color="auto"/>
                <w:left w:val="none" w:sz="0" w:space="0" w:color="auto"/>
                <w:bottom w:val="none" w:sz="0" w:space="0" w:color="auto"/>
                <w:right w:val="none" w:sz="0" w:space="0" w:color="auto"/>
              </w:divBdr>
            </w:div>
            <w:div w:id="1144814846">
              <w:marLeft w:val="0"/>
              <w:marRight w:val="0"/>
              <w:marTop w:val="0"/>
              <w:marBottom w:val="0"/>
              <w:divBdr>
                <w:top w:val="none" w:sz="0" w:space="0" w:color="auto"/>
                <w:left w:val="none" w:sz="0" w:space="0" w:color="auto"/>
                <w:bottom w:val="none" w:sz="0" w:space="0" w:color="auto"/>
                <w:right w:val="none" w:sz="0" w:space="0" w:color="auto"/>
              </w:divBdr>
            </w:div>
            <w:div w:id="1492790928">
              <w:marLeft w:val="0"/>
              <w:marRight w:val="0"/>
              <w:marTop w:val="0"/>
              <w:marBottom w:val="0"/>
              <w:divBdr>
                <w:top w:val="none" w:sz="0" w:space="0" w:color="auto"/>
                <w:left w:val="none" w:sz="0" w:space="0" w:color="auto"/>
                <w:bottom w:val="none" w:sz="0" w:space="0" w:color="auto"/>
                <w:right w:val="none" w:sz="0" w:space="0" w:color="auto"/>
              </w:divBdr>
            </w:div>
            <w:div w:id="1628120494">
              <w:marLeft w:val="0"/>
              <w:marRight w:val="0"/>
              <w:marTop w:val="0"/>
              <w:marBottom w:val="0"/>
              <w:divBdr>
                <w:top w:val="none" w:sz="0" w:space="0" w:color="auto"/>
                <w:left w:val="none" w:sz="0" w:space="0" w:color="auto"/>
                <w:bottom w:val="none" w:sz="0" w:space="0" w:color="auto"/>
                <w:right w:val="none" w:sz="0" w:space="0" w:color="auto"/>
              </w:divBdr>
            </w:div>
            <w:div w:id="463667353">
              <w:marLeft w:val="0"/>
              <w:marRight w:val="0"/>
              <w:marTop w:val="0"/>
              <w:marBottom w:val="0"/>
              <w:divBdr>
                <w:top w:val="none" w:sz="0" w:space="0" w:color="auto"/>
                <w:left w:val="none" w:sz="0" w:space="0" w:color="auto"/>
                <w:bottom w:val="none" w:sz="0" w:space="0" w:color="auto"/>
                <w:right w:val="none" w:sz="0" w:space="0" w:color="auto"/>
              </w:divBdr>
            </w:div>
            <w:div w:id="18752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gon.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748</Words>
  <Characters>4269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2025-01-13T11:36:00Z</dcterms:created>
  <dcterms:modified xsi:type="dcterms:W3CDTF">2025-01-13T11:50:00Z</dcterms:modified>
</cp:coreProperties>
</file>